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E8" w:rsidRPr="00454505" w:rsidRDefault="002915E8" w:rsidP="002915E8">
      <w:pPr>
        <w:tabs>
          <w:tab w:val="left" w:pos="103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2"/>
        <w:gridCol w:w="4820"/>
      </w:tblGrid>
      <w:tr w:rsidR="002915E8" w:rsidRPr="0087233D" w:rsidTr="00F060AB">
        <w:trPr>
          <w:trHeight w:val="51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2915E8" w:rsidRPr="00F060AB" w:rsidRDefault="00F060AB" w:rsidP="00F060A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060AB">
              <w:rPr>
                <w:rFonts w:ascii="Arial" w:eastAsia="Times New Roman" w:hAnsi="Arial" w:cs="Arial"/>
                <w:b/>
                <w:lang w:eastAsia="pl-PL"/>
              </w:rPr>
              <w:t xml:space="preserve">Wniosek o </w:t>
            </w:r>
            <w:r w:rsidR="002915E8" w:rsidRPr="00F060AB">
              <w:rPr>
                <w:rFonts w:ascii="Arial" w:hAnsi="Arial" w:cs="Arial"/>
                <w:b/>
              </w:rPr>
              <w:t>Patronat</w:t>
            </w:r>
          </w:p>
        </w:tc>
      </w:tr>
      <w:tr w:rsidR="002915E8" w:rsidRPr="00EE7667" w:rsidTr="003A2C6D">
        <w:trPr>
          <w:jc w:val="center"/>
        </w:trPr>
        <w:tc>
          <w:tcPr>
            <w:tcW w:w="9778" w:type="dxa"/>
            <w:gridSpan w:val="2"/>
            <w:shd w:val="clear" w:color="auto" w:fill="92D050"/>
          </w:tcPr>
          <w:p w:rsidR="002915E8" w:rsidRPr="00EE7667" w:rsidRDefault="002915E8" w:rsidP="003A2C6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766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1. DANE ORGANIZATORA PRZEDSIĘWZIĘCIA</w:t>
            </w:r>
          </w:p>
        </w:tc>
      </w:tr>
      <w:tr w:rsidR="002915E8" w:rsidRPr="0087233D" w:rsidTr="003A2C6D">
        <w:trPr>
          <w:trHeight w:val="909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Pełna nazwa wnioskodawcy: </w:t>
            </w:r>
          </w:p>
          <w:p w:rsidR="002915E8" w:rsidRPr="0087233D" w:rsidRDefault="002915E8" w:rsidP="003A2C6D">
            <w:pPr>
              <w:rPr>
                <w:rFonts w:ascii="Arial" w:hAnsi="Arial" w:cs="Arial"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372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Adres:</w:t>
            </w:r>
          </w:p>
          <w:p w:rsidR="002915E8" w:rsidRPr="0087233D" w:rsidRDefault="002915E8" w:rsidP="003A2C6D">
            <w:pPr>
              <w:pStyle w:val="Akapitzlist"/>
              <w:spacing w:after="0" w:line="240" w:lineRule="auto"/>
              <w:ind w:left="3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915E8" w:rsidRPr="0087233D" w:rsidTr="003A2C6D">
        <w:trPr>
          <w:trHeight w:val="506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Strona www:</w:t>
            </w:r>
          </w:p>
        </w:tc>
      </w:tr>
      <w:tr w:rsidR="002915E8" w:rsidRPr="0087233D" w:rsidTr="003A2C6D">
        <w:trPr>
          <w:trHeight w:val="648"/>
          <w:jc w:val="center"/>
        </w:trPr>
        <w:tc>
          <w:tcPr>
            <w:tcW w:w="4531" w:type="dxa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NIP:</w:t>
            </w:r>
          </w:p>
        </w:tc>
        <w:tc>
          <w:tcPr>
            <w:tcW w:w="5247" w:type="dxa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KRS:</w:t>
            </w:r>
          </w:p>
        </w:tc>
      </w:tr>
      <w:tr w:rsidR="002915E8" w:rsidRPr="0087233D" w:rsidTr="003A2C6D">
        <w:trPr>
          <w:trHeight w:val="476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80431A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Dane rejestrowe:</w:t>
            </w:r>
          </w:p>
        </w:tc>
      </w:tr>
      <w:tr w:rsidR="002915E8" w:rsidRPr="0087233D" w:rsidTr="003A2C6D">
        <w:trPr>
          <w:trHeight w:val="1253"/>
          <w:jc w:val="center"/>
        </w:trPr>
        <w:tc>
          <w:tcPr>
            <w:tcW w:w="4531" w:type="dxa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 xml:space="preserve">Forma prawna (fundacja, stowarzyszenie, </w:t>
            </w:r>
            <w:r>
              <w:rPr>
                <w:rFonts w:ascii="Arial" w:hAnsi="Arial" w:cs="Arial"/>
                <w:b/>
                <w:i/>
              </w:rPr>
              <w:t xml:space="preserve">fundacja, </w:t>
            </w:r>
            <w:r w:rsidRPr="0087233D">
              <w:rPr>
                <w:rFonts w:ascii="Arial" w:hAnsi="Arial" w:cs="Arial"/>
                <w:b/>
                <w:i/>
              </w:rPr>
              <w:t>działalność gospodarcza, spółka, j.o. PGL LP itp.)</w:t>
            </w:r>
          </w:p>
          <w:p w:rsidR="002915E8" w:rsidRPr="0087233D" w:rsidRDefault="002915E8" w:rsidP="003A2C6D">
            <w:pPr>
              <w:rPr>
                <w:rFonts w:ascii="Arial" w:hAnsi="Arial" w:cs="Arial"/>
              </w:rPr>
            </w:pPr>
          </w:p>
        </w:tc>
        <w:tc>
          <w:tcPr>
            <w:tcW w:w="5247" w:type="dxa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Forma własności (np.: prywatna; publiczna, itp.)</w:t>
            </w:r>
          </w:p>
        </w:tc>
      </w:tr>
      <w:tr w:rsidR="002915E8" w:rsidRPr="0087233D" w:rsidTr="003A2C6D">
        <w:trPr>
          <w:trHeight w:val="546"/>
          <w:jc w:val="center"/>
        </w:trPr>
        <w:tc>
          <w:tcPr>
            <w:tcW w:w="4531" w:type="dxa"/>
          </w:tcPr>
          <w:p w:rsidR="002915E8" w:rsidRPr="0087233D" w:rsidRDefault="002915E8" w:rsidP="002915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Rok powstania/założenia: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247" w:type="dxa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hAnsi="Arial" w:cs="Arial"/>
                <w:b/>
                <w:i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1.9 Osoba odpowiedzialna za kontakty z </w:t>
            </w:r>
            <w:r w:rsidR="0080431A">
              <w:rPr>
                <w:rFonts w:ascii="Arial" w:eastAsia="Times New Roman" w:hAnsi="Arial" w:cs="Arial"/>
                <w:b/>
                <w:i/>
                <w:lang w:eastAsia="pl-PL"/>
              </w:rPr>
              <w:t>RDLP w Katowicach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:</w:t>
            </w:r>
          </w:p>
          <w:p w:rsidR="002915E8" w:rsidRPr="0087233D" w:rsidRDefault="002915E8" w:rsidP="003A2C6D">
            <w:pPr>
              <w:rPr>
                <w:rFonts w:ascii="Arial" w:hAnsi="Arial" w:cs="Arial"/>
              </w:rPr>
            </w:pPr>
          </w:p>
        </w:tc>
      </w:tr>
      <w:tr w:rsidR="002915E8" w:rsidRPr="0087233D" w:rsidTr="003A2C6D">
        <w:trPr>
          <w:trHeight w:val="428"/>
          <w:jc w:val="center"/>
        </w:trPr>
        <w:tc>
          <w:tcPr>
            <w:tcW w:w="4531" w:type="dxa"/>
          </w:tcPr>
          <w:p w:rsidR="002915E8" w:rsidRPr="0064071F" w:rsidRDefault="002915E8" w:rsidP="003A2C6D">
            <w:pPr>
              <w:rPr>
                <w:rFonts w:ascii="Arial" w:hAnsi="Arial" w:cs="Arial"/>
              </w:rPr>
            </w:pPr>
            <w:r w:rsidRPr="0087233D">
              <w:rPr>
                <w:rFonts w:ascii="Arial" w:hAnsi="Arial" w:cs="Arial"/>
                <w:b/>
                <w:i/>
              </w:rPr>
              <w:t>1.10 Telefon:</w:t>
            </w:r>
          </w:p>
        </w:tc>
        <w:tc>
          <w:tcPr>
            <w:tcW w:w="5247" w:type="dxa"/>
          </w:tcPr>
          <w:p w:rsidR="002915E8" w:rsidRPr="0064071F" w:rsidRDefault="002915E8" w:rsidP="003A2C6D">
            <w:pPr>
              <w:rPr>
                <w:rFonts w:ascii="Arial" w:hAnsi="Arial" w:cs="Arial"/>
              </w:rPr>
            </w:pPr>
            <w:r w:rsidRPr="0087233D">
              <w:rPr>
                <w:rFonts w:ascii="Arial" w:hAnsi="Arial" w:cs="Arial"/>
                <w:b/>
                <w:i/>
              </w:rPr>
              <w:t>1.11 E-mail:</w:t>
            </w:r>
          </w:p>
        </w:tc>
      </w:tr>
      <w:tr w:rsidR="002915E8" w:rsidRPr="0087233D" w:rsidTr="003A2C6D">
        <w:trPr>
          <w:trHeight w:val="1039"/>
          <w:jc w:val="center"/>
        </w:trPr>
        <w:tc>
          <w:tcPr>
            <w:tcW w:w="9778" w:type="dxa"/>
            <w:gridSpan w:val="2"/>
          </w:tcPr>
          <w:p w:rsidR="002915E8" w:rsidRPr="0064071F" w:rsidRDefault="002915E8" w:rsidP="003A2C6D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1.12 Krótka charakterystyka organizatora (np. zakres działalnośc</w:t>
            </w:r>
            <w:r w:rsidR="00F060AB">
              <w:rPr>
                <w:rFonts w:ascii="Arial" w:eastAsia="Times New Roman" w:hAnsi="Arial" w:cs="Arial"/>
                <w:b/>
                <w:i/>
                <w:lang w:eastAsia="pl-PL"/>
              </w:rPr>
              <w:t>i, misja, osiągnięcia, sukcesy)</w:t>
            </w:r>
          </w:p>
          <w:p w:rsidR="002915E8" w:rsidRPr="0064071F" w:rsidRDefault="002915E8" w:rsidP="003A2C6D">
            <w:pPr>
              <w:rPr>
                <w:rFonts w:ascii="Arial" w:hAnsi="Arial" w:cs="Arial"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1039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80431A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1.13 Jakie </w:t>
            </w:r>
            <w:r w:rsidR="0080431A">
              <w:rPr>
                <w:rFonts w:ascii="Arial" w:eastAsia="Times New Roman" w:hAnsi="Arial" w:cs="Arial"/>
                <w:b/>
                <w:i/>
                <w:lang w:eastAsia="pl-PL"/>
              </w:rPr>
              <w:t>działania/projekty podmiot podejmuje/realizuje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na rzecz lasów i środowiska?</w:t>
            </w: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  <w:shd w:val="clear" w:color="auto" w:fill="92D050"/>
          </w:tcPr>
          <w:p w:rsidR="002915E8" w:rsidRPr="0087233D" w:rsidRDefault="002915E8" w:rsidP="003A2C6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 DANE WSPÓ</w:t>
            </w:r>
            <w:r w:rsidR="0080431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ŁORGANIZATORÓW PRZEDSIĘWZIĘCIA</w:t>
            </w:r>
          </w:p>
          <w:p w:rsidR="002915E8" w:rsidRPr="0087233D" w:rsidRDefault="002915E8" w:rsidP="003A2C6D">
            <w:pPr>
              <w:jc w:val="center"/>
              <w:rPr>
                <w:rFonts w:ascii="Arial" w:hAnsi="Arial" w:cs="Arial"/>
                <w:b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t>(nazwa, dane rejestrowe, krótka charakterystyka współorganizatorów)</w:t>
            </w:r>
          </w:p>
        </w:tc>
      </w:tr>
      <w:tr w:rsidR="002915E8" w:rsidRPr="0087233D" w:rsidTr="003A2C6D">
        <w:trPr>
          <w:trHeight w:val="1110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  <w:shd w:val="clear" w:color="auto" w:fill="92D050"/>
          </w:tcPr>
          <w:p w:rsidR="002915E8" w:rsidRPr="0087233D" w:rsidRDefault="002915E8" w:rsidP="003A2C6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33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3. OPIS PRZEDSIĘWZIĘCIA</w:t>
            </w:r>
          </w:p>
        </w:tc>
      </w:tr>
      <w:tr w:rsidR="002915E8" w:rsidRPr="0087233D" w:rsidTr="003A2C6D">
        <w:trPr>
          <w:trHeight w:val="991"/>
          <w:jc w:val="center"/>
        </w:trPr>
        <w:tc>
          <w:tcPr>
            <w:tcW w:w="9778" w:type="dxa"/>
            <w:gridSpan w:val="2"/>
          </w:tcPr>
          <w:p w:rsidR="002915E8" w:rsidRPr="0064071F" w:rsidRDefault="002915E8" w:rsidP="003A2C6D">
            <w:pPr>
              <w:rPr>
                <w:rFonts w:ascii="Arial" w:eastAsia="Times New Roman" w:hAnsi="Arial" w:cs="Arial"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3.1 Pełna nazwa przedsięwzięcia:</w:t>
            </w:r>
          </w:p>
          <w:p w:rsidR="002915E8" w:rsidRPr="0064071F" w:rsidRDefault="002915E8" w:rsidP="003A2C6D">
            <w:pPr>
              <w:rPr>
                <w:rFonts w:ascii="Arial" w:eastAsia="Times New Roman" w:hAnsi="Arial" w:cs="Arial"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919"/>
          <w:jc w:val="center"/>
        </w:trPr>
        <w:tc>
          <w:tcPr>
            <w:tcW w:w="4531" w:type="dxa"/>
          </w:tcPr>
          <w:p w:rsidR="002915E8" w:rsidRPr="0064071F" w:rsidRDefault="002915E8" w:rsidP="003A2C6D">
            <w:pPr>
              <w:rPr>
                <w:rFonts w:ascii="Arial" w:eastAsia="Times New Roman" w:hAnsi="Arial" w:cs="Arial"/>
                <w:lang w:eastAsia="pl-PL"/>
              </w:rPr>
            </w:pPr>
            <w:r w:rsidRPr="0087233D">
              <w:rPr>
                <w:rFonts w:ascii="Arial" w:hAnsi="Arial" w:cs="Arial"/>
                <w:b/>
                <w:i/>
              </w:rPr>
              <w:t>3.2 Miejsce przedsięwzięcia (adres):</w:t>
            </w:r>
          </w:p>
        </w:tc>
        <w:tc>
          <w:tcPr>
            <w:tcW w:w="5247" w:type="dxa"/>
          </w:tcPr>
          <w:p w:rsidR="002915E8" w:rsidRPr="0064071F" w:rsidRDefault="002915E8" w:rsidP="003A2C6D">
            <w:pPr>
              <w:rPr>
                <w:rFonts w:ascii="Arial" w:hAnsi="Arial" w:cs="Arial"/>
              </w:rPr>
            </w:pPr>
            <w:r w:rsidRPr="0087233D">
              <w:rPr>
                <w:rFonts w:ascii="Arial" w:hAnsi="Arial" w:cs="Arial"/>
                <w:b/>
                <w:i/>
              </w:rPr>
              <w:t>3.3 Termin przedsięwzięcia:</w:t>
            </w:r>
          </w:p>
        </w:tc>
      </w:tr>
      <w:tr w:rsidR="002915E8" w:rsidRPr="0087233D" w:rsidTr="003A2C6D">
        <w:trPr>
          <w:trHeight w:val="1132"/>
          <w:jc w:val="center"/>
        </w:trPr>
        <w:tc>
          <w:tcPr>
            <w:tcW w:w="4531" w:type="dxa"/>
          </w:tcPr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3.4 Czy przedsięwzięcie ma charakter cykliczny?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  <w:p w:rsidR="002915E8" w:rsidRPr="0087233D" w:rsidRDefault="002915E8" w:rsidP="003A2C6D">
            <w:pPr>
              <w:pStyle w:val="Tytu"/>
              <w:tabs>
                <w:tab w:val="left" w:pos="7560"/>
              </w:tabs>
              <w:jc w:val="left"/>
              <w:outlineLvl w:val="0"/>
              <w:rPr>
                <w:rFonts w:cs="Arial"/>
                <w:i/>
                <w:sz w:val="22"/>
                <w:szCs w:val="22"/>
                <w:lang w:val="pl-PL"/>
              </w:rPr>
            </w:pPr>
            <w:r w:rsidRPr="0087233D">
              <w:rPr>
                <w:rFonts w:cs="Arial"/>
                <w:lang w:eastAsia="pl-PL"/>
              </w:rPr>
              <w:sym w:font="Wingdings" w:char="F06F"/>
            </w:r>
            <w:r w:rsidRPr="0087233D">
              <w:rPr>
                <w:rFonts w:cs="Arial"/>
                <w:i/>
                <w:sz w:val="22"/>
                <w:szCs w:val="22"/>
                <w:lang w:val="pl-PL"/>
              </w:rPr>
              <w:t xml:space="preserve"> Tak                             </w:t>
            </w:r>
            <w:r w:rsidRPr="0087233D">
              <w:rPr>
                <w:rFonts w:cs="Arial"/>
                <w:lang w:eastAsia="pl-PL"/>
              </w:rPr>
              <w:sym w:font="Wingdings" w:char="F06F"/>
            </w:r>
            <w:r w:rsidRPr="0087233D">
              <w:rPr>
                <w:rFonts w:cs="Arial"/>
                <w:lang w:val="pl-PL" w:eastAsia="pl-PL"/>
              </w:rPr>
              <w:t xml:space="preserve"> </w:t>
            </w:r>
            <w:r w:rsidRPr="0087233D">
              <w:rPr>
                <w:rFonts w:cs="Arial"/>
                <w:i/>
                <w:sz w:val="22"/>
                <w:szCs w:val="22"/>
                <w:lang w:val="pl-PL"/>
              </w:rPr>
              <w:t>Nie</w:t>
            </w:r>
          </w:p>
        </w:tc>
        <w:tc>
          <w:tcPr>
            <w:tcW w:w="5247" w:type="dxa"/>
          </w:tcPr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3.5 Czy poprzednie edycje były objęte patronatem Dyrektor</w:t>
            </w:r>
            <w:r w:rsidR="00F060AB">
              <w:rPr>
                <w:rFonts w:ascii="Arial" w:hAnsi="Arial" w:cs="Arial"/>
                <w:b/>
                <w:i/>
              </w:rPr>
              <w:t>a RDLP w Katowicach</w:t>
            </w:r>
            <w:r w:rsidRPr="0087233D">
              <w:rPr>
                <w:rFonts w:ascii="Arial" w:hAnsi="Arial" w:cs="Arial"/>
                <w:b/>
                <w:i/>
              </w:rPr>
              <w:t>?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  <w:p w:rsidR="002915E8" w:rsidRPr="0087233D" w:rsidRDefault="002915E8" w:rsidP="003A2C6D">
            <w:pPr>
              <w:pStyle w:val="Tytu"/>
              <w:tabs>
                <w:tab w:val="left" w:pos="7560"/>
              </w:tabs>
              <w:jc w:val="left"/>
              <w:outlineLvl w:val="0"/>
              <w:rPr>
                <w:rFonts w:cs="Arial"/>
                <w:i/>
                <w:sz w:val="20"/>
                <w:lang w:val="pl-PL"/>
              </w:rPr>
            </w:pPr>
            <w:r w:rsidRPr="0087233D">
              <w:rPr>
                <w:rFonts w:cs="Arial"/>
                <w:lang w:eastAsia="pl-PL"/>
              </w:rPr>
              <w:sym w:font="Wingdings" w:char="F06F"/>
            </w:r>
            <w:r w:rsidRPr="0087233D">
              <w:rPr>
                <w:rFonts w:cs="Arial"/>
                <w:sz w:val="28"/>
                <w:lang w:val="pl-PL"/>
              </w:rPr>
              <w:t xml:space="preserve"> </w:t>
            </w:r>
            <w:r w:rsidRPr="0087233D">
              <w:rPr>
                <w:rFonts w:cs="Arial"/>
                <w:i/>
                <w:sz w:val="20"/>
                <w:lang w:val="pl-PL"/>
              </w:rPr>
              <w:t xml:space="preserve"> </w:t>
            </w:r>
            <w:r w:rsidRPr="0087233D">
              <w:rPr>
                <w:rFonts w:cs="Arial"/>
                <w:i/>
                <w:sz w:val="22"/>
                <w:szCs w:val="22"/>
                <w:lang w:val="pl-PL"/>
              </w:rPr>
              <w:t>Tak                              </w:t>
            </w:r>
            <w:r w:rsidRPr="0087233D">
              <w:rPr>
                <w:rFonts w:cs="Arial"/>
                <w:lang w:eastAsia="pl-PL"/>
              </w:rPr>
              <w:sym w:font="Wingdings" w:char="F06F"/>
            </w:r>
            <w:r w:rsidRPr="0087233D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Pr="0087233D">
              <w:rPr>
                <w:rFonts w:cs="Arial"/>
                <w:i/>
                <w:sz w:val="22"/>
                <w:szCs w:val="22"/>
                <w:lang w:val="pl-PL"/>
              </w:rPr>
              <w:t xml:space="preserve"> Nie</w:t>
            </w:r>
          </w:p>
        </w:tc>
      </w:tr>
      <w:tr w:rsidR="002915E8" w:rsidRPr="0087233D" w:rsidTr="003A2C6D">
        <w:trPr>
          <w:trHeight w:val="2407"/>
          <w:jc w:val="center"/>
        </w:trPr>
        <w:tc>
          <w:tcPr>
            <w:tcW w:w="9778" w:type="dxa"/>
            <w:gridSpan w:val="2"/>
          </w:tcPr>
          <w:p w:rsidR="002915E8" w:rsidRDefault="002915E8" w:rsidP="003A2C6D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lastRenderedPageBreak/>
              <w:t xml:space="preserve">3.6 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Pełny opis przedsięwzięcia (cel</w:t>
            </w:r>
            <w:r w:rsidR="00863A19">
              <w:rPr>
                <w:rFonts w:ascii="Arial" w:eastAsia="Times New Roman" w:hAnsi="Arial" w:cs="Arial"/>
                <w:b/>
                <w:i/>
                <w:lang w:eastAsia="pl-PL"/>
              </w:rPr>
              <w:t>/założenia/program/lista referatów w przypadku konferencji naukowych/</w:t>
            </w:r>
            <w:r w:rsidR="00863A19" w:rsidRPr="00863A19">
              <w:rPr>
                <w:rFonts w:ascii="Arial" w:eastAsia="Times New Roman" w:hAnsi="Arial" w:cs="Arial"/>
                <w:b/>
                <w:i/>
                <w:lang w:eastAsia="pl-PL"/>
              </w:rPr>
              <w:t>skład komitetów honorowych, organizacyjnych, komitetów budowy oraz kapituł nagród w przedsięwzięciach, których to dotyczy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)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1664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3.7 </w:t>
            </w:r>
            <w:r w:rsidRPr="0087233D">
              <w:rPr>
                <w:rFonts w:ascii="Arial" w:hAnsi="Arial" w:cs="Arial"/>
                <w:b/>
                <w:i/>
              </w:rPr>
              <w:t>Uzasadnienie wystąpienia o patronat</w:t>
            </w:r>
            <w:r w:rsidR="00B9476B">
              <w:rPr>
                <w:rFonts w:ascii="Arial" w:hAnsi="Arial" w:cs="Arial"/>
                <w:b/>
                <w:i/>
              </w:rPr>
              <w:t xml:space="preserve"> -</w:t>
            </w:r>
            <w:r w:rsidRPr="0087233D">
              <w:rPr>
                <w:rFonts w:ascii="Arial" w:hAnsi="Arial" w:cs="Arial"/>
                <w:b/>
                <w:i/>
              </w:rPr>
              <w:t xml:space="preserve"> proszę wskazać związek przedsięwzięcia z </w:t>
            </w:r>
            <w:r>
              <w:rPr>
                <w:rFonts w:ascii="Arial" w:hAnsi="Arial" w:cs="Arial"/>
                <w:b/>
                <w:i/>
              </w:rPr>
              <w:t>działalnością</w:t>
            </w:r>
            <w:r w:rsidRPr="0087233D">
              <w:rPr>
                <w:rFonts w:ascii="Arial" w:hAnsi="Arial" w:cs="Arial"/>
                <w:b/>
                <w:i/>
              </w:rPr>
              <w:t xml:space="preserve"> Lasów Państwowych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1842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3.8 Informacja o formie nagłośnienia/promocji przedsięwzięcia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  <w:tr w:rsidR="002915E8" w:rsidRPr="0087233D" w:rsidTr="003A2C6D">
        <w:trPr>
          <w:trHeight w:val="2181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3.9 Krótka relacja z przebiegu poprzednich przedsięwzięć, jeś</w:t>
            </w:r>
            <w:r w:rsidR="00B9476B">
              <w:rPr>
                <w:rFonts w:ascii="Arial" w:eastAsia="Times New Roman" w:hAnsi="Arial" w:cs="Arial"/>
                <w:b/>
                <w:i/>
                <w:lang w:eastAsia="pl-PL"/>
              </w:rPr>
              <w:t>li mają one charakter cykliczny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Pr="00B9476B">
              <w:rPr>
                <w:rFonts w:ascii="Arial" w:eastAsia="Times New Roman" w:hAnsi="Arial" w:cs="Arial"/>
                <w:b/>
                <w:i/>
                <w:szCs w:val="20"/>
                <w:lang w:eastAsia="pl-PL"/>
              </w:rPr>
              <w:t>(link do relacji)</w:t>
            </w:r>
            <w:r w:rsidRPr="00B9476B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lub informacja czy przedsięwzięcie będzie mieć charakter cykliczny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1546"/>
          <w:jc w:val="center"/>
        </w:trPr>
        <w:tc>
          <w:tcPr>
            <w:tcW w:w="4531" w:type="dxa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3.10 Zasięg przedsięwzięcia:</w:t>
            </w:r>
          </w:p>
          <w:p w:rsidR="002915E8" w:rsidRDefault="002915E8" w:rsidP="003A2C6D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międzynarodowy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ogólnopolski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wojewódzki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lokalny</w:t>
            </w:r>
          </w:p>
        </w:tc>
        <w:tc>
          <w:tcPr>
            <w:tcW w:w="5247" w:type="dxa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3.11 Przewidywana liczba uczestników:</w:t>
            </w:r>
          </w:p>
          <w:p w:rsidR="002915E8" w:rsidRDefault="002915E8" w:rsidP="003A2C6D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do 100 osób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od 100 do 500 osób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od 500 do 1 000 osób</w:t>
            </w:r>
          </w:p>
          <w:p w:rsidR="002915E8" w:rsidRPr="0087233D" w:rsidRDefault="002915E8" w:rsidP="00B9476B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powyżej 1 000 osób </w:t>
            </w:r>
          </w:p>
        </w:tc>
      </w:tr>
      <w:tr w:rsidR="002915E8" w:rsidRPr="0087233D" w:rsidTr="003A2C6D">
        <w:trPr>
          <w:trHeight w:val="846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B9476B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3.12 Wniosek o patronat honorowy</w:t>
            </w:r>
            <w:r w:rsidR="00B9476B">
              <w:rPr>
                <w:rFonts w:ascii="Arial" w:hAnsi="Arial" w:cs="Arial"/>
                <w:b/>
                <w:i/>
              </w:rPr>
              <w:t xml:space="preserve"> </w:t>
            </w:r>
            <w:r w:rsidRPr="0087233D">
              <w:rPr>
                <w:rFonts w:ascii="Arial" w:hAnsi="Arial" w:cs="Arial"/>
                <w:b/>
                <w:i/>
              </w:rPr>
              <w:t xml:space="preserve">skierowano </w:t>
            </w:r>
            <w:r>
              <w:rPr>
                <w:rFonts w:ascii="Arial" w:hAnsi="Arial" w:cs="Arial"/>
                <w:b/>
                <w:i/>
              </w:rPr>
              <w:t>także</w:t>
            </w:r>
            <w:r w:rsidRPr="0087233D">
              <w:rPr>
                <w:rFonts w:ascii="Arial" w:hAnsi="Arial" w:cs="Arial"/>
                <w:b/>
                <w:i/>
              </w:rPr>
              <w:t xml:space="preserve"> do:</w:t>
            </w:r>
          </w:p>
        </w:tc>
      </w:tr>
      <w:tr w:rsidR="002915E8" w:rsidRPr="0087233D" w:rsidTr="003A2C6D">
        <w:trPr>
          <w:trHeight w:val="829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B9476B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3.13 Przyjęcie patronatu honorowego</w:t>
            </w:r>
            <w:r w:rsidR="00B9476B">
              <w:rPr>
                <w:rFonts w:ascii="Arial" w:hAnsi="Arial" w:cs="Arial"/>
                <w:b/>
                <w:i/>
              </w:rPr>
              <w:t xml:space="preserve"> </w:t>
            </w:r>
            <w:r w:rsidRPr="0087233D">
              <w:rPr>
                <w:rFonts w:ascii="Arial" w:hAnsi="Arial" w:cs="Arial"/>
                <w:b/>
                <w:i/>
              </w:rPr>
              <w:t>potwierdzili:</w:t>
            </w:r>
          </w:p>
        </w:tc>
      </w:tr>
      <w:tr w:rsidR="002915E8" w:rsidRPr="0087233D" w:rsidTr="003A2C6D">
        <w:trPr>
          <w:trHeight w:val="700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3.14 Wniosek o patronat medialny skierowano do:</w:t>
            </w:r>
          </w:p>
        </w:tc>
      </w:tr>
      <w:tr w:rsidR="002915E8" w:rsidRPr="0087233D" w:rsidTr="003A2C6D">
        <w:trPr>
          <w:trHeight w:val="540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hAnsi="Arial" w:cs="Arial"/>
                <w:b/>
                <w:i/>
              </w:rPr>
              <w:t>3.15 Przyjęcie patronatu medialnego potwierdzili:</w:t>
            </w: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3.16 Załączniki:  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rekomendacje                   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program przedsięwzięcia                    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lista prelegentów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regulamin konkursu         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materiały z poprzedniej edycji            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inne ...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  <w:shd w:val="clear" w:color="auto" w:fill="92D050"/>
          </w:tcPr>
          <w:p w:rsidR="002915E8" w:rsidRPr="0087233D" w:rsidRDefault="002915E8" w:rsidP="003A2C6D">
            <w:pPr>
              <w:jc w:val="center"/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lastRenderedPageBreak/>
              <w:t>4. FINANSOWANIE PRZEDSIĘWZIĘCIA</w:t>
            </w:r>
          </w:p>
        </w:tc>
      </w:tr>
      <w:tr w:rsidR="002915E8" w:rsidRPr="0087233D" w:rsidTr="003A2C6D">
        <w:trPr>
          <w:trHeight w:val="670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4.1 Źródła finansowania przedsięwzięcia: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694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4.2 Partnerzy/sponsorzy przedsięwzięcia:</w:t>
            </w: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4.3 Czy udział w przedsięwzięciu jest odpłatny? 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Tak (koszt: .......................)                                      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Nie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(Kto ponosi koszt uczestnictwa?)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……………………………..</w:t>
            </w: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</w:p>
        </w:tc>
      </w:tr>
      <w:tr w:rsidR="002915E8" w:rsidRPr="0087233D" w:rsidTr="003A2C6D">
        <w:trPr>
          <w:trHeight w:val="855"/>
          <w:jc w:val="center"/>
        </w:trPr>
        <w:tc>
          <w:tcPr>
            <w:tcW w:w="9778" w:type="dxa"/>
            <w:gridSpan w:val="2"/>
          </w:tcPr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>4.4 Czy wnioskodawca planuje osiągnięcie zysku finansowego z przedsięwzięcia?</w:t>
            </w: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Tak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Nie</w:t>
            </w:r>
          </w:p>
        </w:tc>
      </w:tr>
      <w:tr w:rsidR="002915E8" w:rsidRPr="0087233D" w:rsidTr="003A2C6D">
        <w:trPr>
          <w:trHeight w:val="855"/>
          <w:jc w:val="center"/>
        </w:trPr>
        <w:tc>
          <w:tcPr>
            <w:tcW w:w="9778" w:type="dxa"/>
            <w:gridSpan w:val="2"/>
          </w:tcPr>
          <w:p w:rsidR="002915E8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4.5 Czy wnioskodawca zamierza zwrócić się do </w:t>
            </w:r>
            <w:r w:rsidR="00B9476B">
              <w:rPr>
                <w:rFonts w:ascii="Arial" w:eastAsia="Times New Roman" w:hAnsi="Arial" w:cs="Arial"/>
                <w:b/>
                <w:i/>
                <w:lang w:eastAsia="pl-PL"/>
              </w:rPr>
              <w:t>RD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LP</w:t>
            </w:r>
            <w:r w:rsidR="00B9476B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w Katowicach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z prośbą o dofinansowanie przedsięwzięcia?</w:t>
            </w:r>
          </w:p>
          <w:p w:rsidR="002915E8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  <w:p w:rsidR="002915E8" w:rsidRPr="0087233D" w:rsidRDefault="002915E8" w:rsidP="003A2C6D">
            <w:pPr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Tak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Pr="0087233D">
              <w:rPr>
                <w:rFonts w:ascii="Arial" w:eastAsia="Times New Roman" w:hAnsi="Arial" w:cs="Arial"/>
                <w:b/>
                <w:lang w:eastAsia="pl-PL"/>
              </w:rPr>
              <w:sym w:font="Wingdings" w:char="F06F"/>
            </w:r>
            <w:r w:rsidRPr="0087233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Nie</w:t>
            </w: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  <w:shd w:val="clear" w:color="auto" w:fill="92D050"/>
          </w:tcPr>
          <w:p w:rsidR="002915E8" w:rsidRPr="0087233D" w:rsidRDefault="002915E8" w:rsidP="003A2C6D">
            <w:pPr>
              <w:jc w:val="center"/>
              <w:rPr>
                <w:rFonts w:ascii="Arial" w:hAnsi="Arial" w:cs="Arial"/>
                <w:b/>
                <w:i/>
              </w:rPr>
            </w:pPr>
            <w:r w:rsidRPr="008723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5. OŚWIADCZENIE WNIOSKODAWCY</w:t>
            </w: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</w:tcPr>
          <w:p w:rsidR="002915E8" w:rsidRDefault="002915E8" w:rsidP="003A2C6D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E3534">
              <w:rPr>
                <w:rFonts w:ascii="Arial" w:eastAsia="Times New Roman" w:hAnsi="Arial" w:cs="Arial"/>
                <w:lang w:eastAsia="pl-PL"/>
              </w:rPr>
              <w:t>Organizator oświadcza, że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  <w:r w:rsidRPr="009E3534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863A19" w:rsidRPr="00863A19" w:rsidRDefault="00863A19" w:rsidP="00863A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3A19">
              <w:rPr>
                <w:rFonts w:ascii="Arial" w:eastAsia="Times New Roman" w:hAnsi="Arial" w:cs="Arial"/>
                <w:lang w:eastAsia="pl-PL"/>
              </w:rPr>
              <w:t>nie ubiega się o patronaty honorowe innych osób lub instytucji;</w:t>
            </w:r>
          </w:p>
          <w:p w:rsidR="00863A19" w:rsidRDefault="00863A19" w:rsidP="003A2C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posiada </w:t>
            </w:r>
            <w:r w:rsidRPr="00863A19">
              <w:rPr>
                <w:rFonts w:ascii="Arial" w:eastAsia="Times New Roman" w:hAnsi="Arial" w:cs="Arial"/>
                <w:lang w:eastAsia="pl-PL"/>
              </w:rPr>
              <w:t>wymagane zgody, zezwolenia i uzgodnienia w przypadku budowy pomników i tablic pamiątkowyc</w:t>
            </w:r>
            <w:bookmarkStart w:id="0" w:name="_GoBack"/>
            <w:bookmarkEnd w:id="0"/>
            <w:r w:rsidRPr="00863A19">
              <w:rPr>
                <w:rFonts w:ascii="Arial" w:eastAsia="Times New Roman" w:hAnsi="Arial" w:cs="Arial"/>
                <w:lang w:eastAsia="pl-PL"/>
              </w:rPr>
              <w:t>h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863A19" w:rsidRDefault="002915E8" w:rsidP="003A2C6D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3A19">
              <w:rPr>
                <w:rFonts w:ascii="Arial" w:eastAsia="Times New Roman" w:hAnsi="Arial" w:cs="Arial"/>
                <w:lang w:eastAsia="pl-PL"/>
              </w:rPr>
              <w:t xml:space="preserve">w związku z przedsięwzięciem nie będzie prowadził żadnych działań </w:t>
            </w:r>
            <w:r w:rsidRPr="00863A19">
              <w:rPr>
                <w:rFonts w:ascii="Arial" w:eastAsia="Times New Roman" w:hAnsi="Arial" w:cs="Arial"/>
                <w:lang w:eastAsia="pl-PL"/>
              </w:rPr>
              <w:br/>
              <w:t xml:space="preserve">o charakterze promocji produktów, usług, firm, czy przedsiębiorstw, które mogłyby sugerować zaangażowanie i poparcie dla nich przez </w:t>
            </w:r>
            <w:r w:rsidR="00B9476B" w:rsidRPr="00863A19">
              <w:rPr>
                <w:rFonts w:ascii="Arial" w:eastAsia="Times New Roman" w:hAnsi="Arial" w:cs="Arial"/>
                <w:lang w:eastAsia="pl-PL"/>
              </w:rPr>
              <w:t>Regionaln</w:t>
            </w:r>
            <w:r w:rsidR="00863A19">
              <w:rPr>
                <w:rFonts w:ascii="Arial" w:eastAsia="Times New Roman" w:hAnsi="Arial" w:cs="Arial"/>
                <w:lang w:eastAsia="pl-PL"/>
              </w:rPr>
              <w:t>ą</w:t>
            </w:r>
            <w:r w:rsidR="00B9476B" w:rsidRPr="00863A19">
              <w:rPr>
                <w:rFonts w:ascii="Arial" w:eastAsia="Times New Roman" w:hAnsi="Arial" w:cs="Arial"/>
                <w:lang w:eastAsia="pl-PL"/>
              </w:rPr>
              <w:t xml:space="preserve"> Dyrekcj</w:t>
            </w:r>
            <w:r w:rsidR="00863A19">
              <w:rPr>
                <w:rFonts w:ascii="Arial" w:eastAsia="Times New Roman" w:hAnsi="Arial" w:cs="Arial"/>
                <w:lang w:eastAsia="pl-PL"/>
              </w:rPr>
              <w:t>ę</w:t>
            </w:r>
            <w:r w:rsidRPr="00863A19">
              <w:rPr>
                <w:rFonts w:ascii="Arial" w:eastAsia="Times New Roman" w:hAnsi="Arial" w:cs="Arial"/>
                <w:lang w:eastAsia="pl-PL"/>
              </w:rPr>
              <w:t xml:space="preserve"> Lasów Państwowych</w:t>
            </w:r>
            <w:r w:rsidR="00B9476B" w:rsidRPr="00863A19">
              <w:rPr>
                <w:rFonts w:ascii="Arial" w:eastAsia="Times New Roman" w:hAnsi="Arial" w:cs="Arial"/>
                <w:lang w:eastAsia="pl-PL"/>
              </w:rPr>
              <w:t xml:space="preserve"> w Katowicach</w:t>
            </w:r>
            <w:r w:rsidRPr="00863A19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2915E8" w:rsidRPr="009E3534" w:rsidRDefault="002915E8" w:rsidP="00863A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63A19">
              <w:rPr>
                <w:rFonts w:ascii="Arial" w:eastAsia="Times New Roman" w:hAnsi="Arial" w:cs="Arial"/>
                <w:lang w:eastAsia="pl-PL"/>
              </w:rPr>
              <w:t>przedsięwzięcie nie ma charakteru lobbingowego</w:t>
            </w:r>
            <w:r w:rsidR="00863A1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  <w:shd w:val="clear" w:color="auto" w:fill="92D050"/>
          </w:tcPr>
          <w:p w:rsidR="002915E8" w:rsidRPr="0087233D" w:rsidRDefault="002915E8" w:rsidP="00863A1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33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6. KLAUZULA INFORMACYJNA W ZWIĄZKU Z PRZETWARZANIEM DANYCH OSOBOWYCH DOTYCZĄCA WNIOSKÓW O PATRONAT HONOROWY </w:t>
            </w:r>
            <w:r w:rsidR="00863A19">
              <w:rPr>
                <w:rFonts w:ascii="Arial" w:hAnsi="Arial" w:cs="Arial"/>
                <w:b/>
                <w:i/>
                <w:sz w:val="24"/>
                <w:szCs w:val="24"/>
              </w:rPr>
              <w:t>RDLP W KATOWICACH</w:t>
            </w:r>
          </w:p>
        </w:tc>
      </w:tr>
      <w:tr w:rsidR="002915E8" w:rsidRPr="0087233D" w:rsidTr="003A2C6D">
        <w:trPr>
          <w:jc w:val="center"/>
        </w:trPr>
        <w:tc>
          <w:tcPr>
            <w:tcW w:w="9778" w:type="dxa"/>
            <w:gridSpan w:val="2"/>
          </w:tcPr>
          <w:p w:rsidR="002915E8" w:rsidRPr="008405AD" w:rsidRDefault="002915E8" w:rsidP="008405AD">
            <w:pPr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05AD">
              <w:rPr>
                <w:rFonts w:ascii="Arial" w:eastAsia="Calibri" w:hAnsi="Arial" w:cs="Arial"/>
                <w:sz w:val="18"/>
                <w:szCs w:val="18"/>
              </w:rPr>
              <w:t xml:space="preserve">Zgodnie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>rozporządzeni</w:t>
            </w:r>
            <w:r w:rsidR="00280CC5" w:rsidRPr="008405AD">
              <w:rPr>
                <w:rFonts w:ascii="Arial" w:eastAsia="Calibri" w:hAnsi="Arial" w:cs="Arial"/>
                <w:sz w:val="18"/>
                <w:szCs w:val="18"/>
              </w:rPr>
              <w:t>em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>Parlamentu Europejskiego i Rady (UE) 2016/679 z 27.04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.2016 r. w sprawie ochrony osób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>fizycznych w związku z przetwarzaniem danych osobowych i w sprawie s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wobodnego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przepływu takich danych oraz uchylenia dyrektywy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95/46/WE (ogólne rozporządzenie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o ochronie danych) (Dz. Urz. UE L 119, s. 1) (dalej RODO)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>oraz ustaw</w:t>
            </w:r>
            <w:r w:rsidR="00280CC5" w:rsidRPr="008405AD"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 z dnia 10 maja 2018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>r. o ochronie danych osobowych (Dz. U. 1991 nr 101 poz. 444, tj. Dz.U. z 20</w:t>
            </w:r>
            <w:r w:rsidR="00280CC5" w:rsidRPr="008405AD">
              <w:rPr>
                <w:rFonts w:ascii="Arial" w:eastAsia="Calibri" w:hAnsi="Arial" w:cs="Arial"/>
                <w:sz w:val="18"/>
                <w:szCs w:val="18"/>
              </w:rPr>
              <w:t xml:space="preserve">20 r., poz. 6, 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>148).</w:t>
            </w:r>
            <w:r w:rsidR="00863A19" w:rsidRPr="008405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80CC5" w:rsidRPr="008405AD">
              <w:rPr>
                <w:rFonts w:ascii="Arial" w:eastAsia="Calibri" w:hAnsi="Arial" w:cs="Arial"/>
                <w:sz w:val="18"/>
                <w:szCs w:val="18"/>
              </w:rPr>
              <w:t>Regionalna Dyrekcja Lasów Państwowych w Katowicach</w:t>
            </w:r>
            <w:r w:rsidRPr="008405AD">
              <w:rPr>
                <w:rFonts w:ascii="Arial" w:eastAsia="Calibri" w:hAnsi="Arial" w:cs="Arial"/>
                <w:sz w:val="18"/>
                <w:szCs w:val="18"/>
              </w:rPr>
              <w:t xml:space="preserve"> informuje, </w:t>
            </w:r>
            <w:r w:rsidR="00280CC5" w:rsidRPr="008405AD">
              <w:rPr>
                <w:rFonts w:ascii="Arial" w:eastAsia="Calibri" w:hAnsi="Arial" w:cs="Arial"/>
                <w:sz w:val="18"/>
                <w:szCs w:val="18"/>
              </w:rPr>
              <w:t>że</w:t>
            </w:r>
            <w:r w:rsidRPr="008405AD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Administratorem Państwa danych osobowych jest Pa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ństwowe Gospodarstwo Leśne Lasy Państwowe, </w:t>
            </w:r>
            <w:r w:rsidRPr="008405AD">
              <w:rPr>
                <w:rFonts w:ascii="Arial" w:hAnsi="Arial" w:cs="Arial"/>
                <w:sz w:val="18"/>
                <w:szCs w:val="18"/>
              </w:rPr>
              <w:t>Regionalna Dyrekcja Lasów Państwowych w Katowicach.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adres: 40-543 Katowice, ul. św. Huberta 43/45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REGON: 272537539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 xml:space="preserve">strona internetowa: </w:t>
            </w:r>
            <w:r w:rsidRPr="003D4295">
              <w:rPr>
                <w:rFonts w:ascii="Arial" w:hAnsi="Arial" w:cs="Arial"/>
                <w:i/>
                <w:sz w:val="18"/>
                <w:szCs w:val="18"/>
              </w:rPr>
              <w:t>www.katowice.lasy.gov.pl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 xml:space="preserve">poczta elektroniczna: </w:t>
            </w:r>
            <w:r w:rsidRPr="003D4295">
              <w:rPr>
                <w:rFonts w:ascii="Arial" w:hAnsi="Arial" w:cs="Arial"/>
                <w:i/>
                <w:sz w:val="18"/>
                <w:szCs w:val="18"/>
              </w:rPr>
              <w:t>sekretariat@katowice.lasy.gov.pl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Lasy Państwowe jako jednostka organizacyjna bez oso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bowości prawnej zarządza lasami </w:t>
            </w:r>
            <w:r w:rsidRPr="008405AD">
              <w:rPr>
                <w:rFonts w:ascii="Arial" w:hAnsi="Arial" w:cs="Arial"/>
                <w:sz w:val="18"/>
                <w:szCs w:val="18"/>
              </w:rPr>
              <w:t>stanowiącymi własność Skarbu Państwa prowadząc gospodarkę leśną, gosp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odarując </w:t>
            </w:r>
            <w:r w:rsidRPr="008405AD">
              <w:rPr>
                <w:rFonts w:ascii="Arial" w:hAnsi="Arial" w:cs="Arial"/>
                <w:sz w:val="18"/>
                <w:szCs w:val="18"/>
              </w:rPr>
              <w:t>gruntami i innymi nieruchomościami oraz ruchomościami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związanymi z gospodarką leśną, </w:t>
            </w:r>
            <w:r w:rsidRPr="008405AD">
              <w:rPr>
                <w:rFonts w:ascii="Arial" w:hAnsi="Arial" w:cs="Arial"/>
                <w:sz w:val="18"/>
                <w:szCs w:val="18"/>
              </w:rPr>
              <w:t>a także prowadząc ewidencję majątku Skarbu państ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wa oraz ustalając jego wartość. </w:t>
            </w:r>
            <w:r w:rsidRPr="008405AD">
              <w:rPr>
                <w:rFonts w:ascii="Arial" w:hAnsi="Arial" w:cs="Arial"/>
                <w:sz w:val="18"/>
                <w:szCs w:val="18"/>
              </w:rPr>
              <w:t>Prowadzi planową, trwale zrównoważoną i wielofunkcyjną gospodarkę leśną na zasadac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8405AD">
              <w:rPr>
                <w:rFonts w:ascii="Arial" w:hAnsi="Arial" w:cs="Arial"/>
                <w:sz w:val="18"/>
                <w:szCs w:val="18"/>
              </w:rPr>
              <w:t>samowystarczalności finansowej.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Nasze przychody pochodzą głównie ze sprzedaży drewn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a. Specyfika rynku tego surowca </w:t>
            </w:r>
            <w:r w:rsidRPr="008405AD">
              <w:rPr>
                <w:rFonts w:ascii="Arial" w:hAnsi="Arial" w:cs="Arial"/>
                <w:sz w:val="18"/>
                <w:szCs w:val="18"/>
              </w:rPr>
              <w:t>oraz system sprzedaży powoduje, że nie prowadzi się k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ampanii reklamowych i aktywnego </w:t>
            </w:r>
            <w:r w:rsidRPr="008405AD">
              <w:rPr>
                <w:rFonts w:ascii="Arial" w:hAnsi="Arial" w:cs="Arial"/>
                <w:sz w:val="18"/>
                <w:szCs w:val="18"/>
              </w:rPr>
              <w:t>poszukiwania klientów ukierunkowanych na określonych o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dbiorców, w tym na osoby </w:t>
            </w:r>
            <w:r w:rsidRPr="008405AD">
              <w:rPr>
                <w:rFonts w:ascii="Arial" w:hAnsi="Arial" w:cs="Arial"/>
                <w:sz w:val="18"/>
                <w:szCs w:val="18"/>
              </w:rPr>
              <w:t>fizyczne. Naszą formę prawną, cele i zadania określ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 ustawa o lasach wraz z aktami </w:t>
            </w:r>
            <w:r w:rsidRPr="008405AD">
              <w:rPr>
                <w:rFonts w:ascii="Arial" w:hAnsi="Arial" w:cs="Arial"/>
                <w:sz w:val="18"/>
                <w:szCs w:val="18"/>
              </w:rPr>
              <w:t>wykonawczymi. Szczegóły dotyczące gospodarki fi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nansowej regulują przepisy Rady </w:t>
            </w:r>
            <w:r w:rsidRPr="008405AD">
              <w:rPr>
                <w:rFonts w:ascii="Arial" w:hAnsi="Arial" w:cs="Arial"/>
                <w:sz w:val="18"/>
                <w:szCs w:val="18"/>
              </w:rPr>
              <w:t>Ministrów. W ramach realizacji przypisanych zadań obowiązuje nas cały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szereg przepisów </w:t>
            </w:r>
            <w:r w:rsidRPr="008405AD">
              <w:rPr>
                <w:rFonts w:ascii="Arial" w:hAnsi="Arial" w:cs="Arial"/>
                <w:sz w:val="18"/>
                <w:szCs w:val="18"/>
              </w:rPr>
              <w:t>prawa, w tym prawo ochrony przyrody i środowiska, kodeksy i inne regulacje.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Informacja przeznaczona jest dla wszystkich Państwa, kont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aktujących się z nami w różnych </w:t>
            </w:r>
            <w:r w:rsidRPr="008405AD">
              <w:rPr>
                <w:rFonts w:ascii="Arial" w:hAnsi="Arial" w:cs="Arial"/>
                <w:sz w:val="18"/>
                <w:szCs w:val="18"/>
              </w:rPr>
              <w:t>sprawach i korzystających z naszych usług, gdzie wykorzystywane są Państw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 dane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osobowe. Dotyczy to w szczególności </w:t>
            </w:r>
            <w:r w:rsidRPr="008405AD">
              <w:rPr>
                <w:rFonts w:ascii="Arial" w:hAnsi="Arial" w:cs="Arial"/>
                <w:sz w:val="18"/>
                <w:szCs w:val="18"/>
              </w:rPr>
              <w:lastRenderedPageBreak/>
              <w:t>stron umów, n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aszych interesantów i klientów, </w:t>
            </w:r>
            <w:r w:rsidRPr="008405AD">
              <w:rPr>
                <w:rFonts w:ascii="Arial" w:hAnsi="Arial" w:cs="Arial"/>
                <w:sz w:val="18"/>
                <w:szCs w:val="18"/>
              </w:rPr>
              <w:t>uczestników przedsięwzięć edukacyjnych, szkoleń ora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z działań promocyjnych, a także </w:t>
            </w:r>
            <w:r w:rsidRPr="008405AD">
              <w:rPr>
                <w:rFonts w:ascii="Arial" w:hAnsi="Arial" w:cs="Arial"/>
                <w:sz w:val="18"/>
                <w:szCs w:val="18"/>
              </w:rPr>
              <w:t>nadawców i odbiorców wszelkiej korespondencji w formie papierowej i elektronicznej.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Wdrożyliśmy odpowiednie środki techniczne i organizac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yjne, aby przetwarzanie Państwa </w:t>
            </w:r>
            <w:r w:rsidRPr="008405AD">
              <w:rPr>
                <w:rFonts w:ascii="Arial" w:hAnsi="Arial" w:cs="Arial"/>
                <w:sz w:val="18"/>
                <w:szCs w:val="18"/>
              </w:rPr>
              <w:t>danych osobowych odbywało się zgodnie z prawem - z uwzg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lędnieniem charakteru, zakresu, </w:t>
            </w:r>
            <w:r w:rsidRPr="008405AD">
              <w:rPr>
                <w:rFonts w:ascii="Arial" w:hAnsi="Arial" w:cs="Arial"/>
                <w:sz w:val="18"/>
                <w:szCs w:val="18"/>
              </w:rPr>
              <w:t>kontekstu i celów przetwarzania oraz ryzyka naruszenia praw lub wolności osób fizyczn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ych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o różnym prawdopodobieństwie i wadze zagrożenia.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Podejmujemy także starania, aby </w:t>
            </w:r>
            <w:r w:rsidRPr="008405AD">
              <w:rPr>
                <w:rFonts w:ascii="Arial" w:hAnsi="Arial" w:cs="Arial"/>
                <w:sz w:val="18"/>
                <w:szCs w:val="18"/>
              </w:rPr>
              <w:t>zapewnić zgodność postępowania swoich kontrahentów z P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olityką w odpowiednim zakresie, </w:t>
            </w:r>
            <w:r w:rsidRPr="008405AD">
              <w:rPr>
                <w:rFonts w:ascii="Arial" w:hAnsi="Arial" w:cs="Arial"/>
                <w:sz w:val="18"/>
                <w:szCs w:val="18"/>
              </w:rPr>
              <w:t>gdy dochodzi do przekazania im danych osobowych.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Wszystkie czynności związane z przetwarzaniem Państ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wa danych osobowych realizowane </w:t>
            </w:r>
            <w:r w:rsidRPr="008405AD">
              <w:rPr>
                <w:rFonts w:ascii="Arial" w:hAnsi="Arial" w:cs="Arial"/>
                <w:sz w:val="18"/>
                <w:szCs w:val="18"/>
              </w:rPr>
              <w:t>są w sposób rzetelny i przejrzysty w oparciu o wewnętrzn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e zasady i procedury opracowane </w:t>
            </w:r>
            <w:r w:rsidRPr="008405AD">
              <w:rPr>
                <w:rFonts w:ascii="Arial" w:hAnsi="Arial" w:cs="Arial"/>
                <w:sz w:val="18"/>
                <w:szCs w:val="18"/>
              </w:rPr>
              <w:t>na podstawie szczegółowych przepisów prawa. Uczestnicz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ący w tych procesach pracownicy </w:t>
            </w:r>
            <w:r w:rsidRPr="008405AD">
              <w:rPr>
                <w:rFonts w:ascii="Arial" w:hAnsi="Arial" w:cs="Arial"/>
                <w:sz w:val="18"/>
                <w:szCs w:val="18"/>
              </w:rPr>
              <w:t>zostali przeszkoleni i dysponują odpowiednią wiedzą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i doświadczeniem. RDLP posiada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własne struktury kontroli instytucjonalnej (kontrola i audyt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wewnętrzny) oraz podlega całemu </w:t>
            </w:r>
            <w:r w:rsidRPr="008405AD">
              <w:rPr>
                <w:rFonts w:ascii="Arial" w:hAnsi="Arial" w:cs="Arial"/>
                <w:sz w:val="18"/>
                <w:szCs w:val="18"/>
              </w:rPr>
              <w:t>spektrum kontroli zewnętrznej, co istotnie wpływa na poziom realizacji zasady zg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odności </w:t>
            </w:r>
            <w:r w:rsidRPr="008405AD">
              <w:rPr>
                <w:rFonts w:ascii="Arial" w:hAnsi="Arial" w:cs="Arial"/>
                <w:sz w:val="18"/>
                <w:szCs w:val="18"/>
              </w:rPr>
              <w:t>zakresu czynności przetwarzania z prawem.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Zgodność z zasadą ograniczenia celu przetwa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rzania Państwa danych osobowych </w:t>
            </w:r>
            <w:r w:rsidRPr="008405AD">
              <w:rPr>
                <w:rFonts w:ascii="Arial" w:hAnsi="Arial" w:cs="Arial"/>
                <w:sz w:val="18"/>
                <w:szCs w:val="18"/>
              </w:rPr>
              <w:t>(konkretne, wyraźne i prawnie uzasadnione) zapewnia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ją uwarunkowania prawne opisane </w:t>
            </w:r>
            <w:r w:rsidRPr="008405AD">
              <w:rPr>
                <w:rFonts w:ascii="Arial" w:hAnsi="Arial" w:cs="Arial"/>
                <w:sz w:val="18"/>
                <w:szCs w:val="18"/>
              </w:rPr>
              <w:t>wyżej. Przetwarzanie danych osobowych w celach archiwa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lnych reguluje prawo archiwalne </w:t>
            </w:r>
            <w:r w:rsidRPr="008405AD">
              <w:rPr>
                <w:rFonts w:ascii="Arial" w:hAnsi="Arial" w:cs="Arial"/>
                <w:sz w:val="18"/>
                <w:szCs w:val="18"/>
              </w:rPr>
              <w:t>wraz z aktami prawa wewnętrznego. Przetwarzanie dla c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elów statystycznych realizowane </w:t>
            </w:r>
            <w:r w:rsidRPr="008405AD">
              <w:rPr>
                <w:rFonts w:ascii="Arial" w:hAnsi="Arial" w:cs="Arial"/>
                <w:sz w:val="18"/>
                <w:szCs w:val="18"/>
              </w:rPr>
              <w:t>jest w zakresie i zgodnie z prawn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ymi obowiązkami w tym zakresie. 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 xml:space="preserve">Minimalizujemy Państwa dane osobowe </w:t>
            </w:r>
            <w:r w:rsidR="003D4295">
              <w:rPr>
                <w:rFonts w:ascii="Arial" w:hAnsi="Arial" w:cs="Arial"/>
                <w:sz w:val="18"/>
                <w:szCs w:val="18"/>
              </w:rPr>
              <w:t>-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przetwarzamy je w sposób adekw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atny, stosowny </w:t>
            </w:r>
            <w:r w:rsidRPr="008405AD">
              <w:rPr>
                <w:rFonts w:ascii="Arial" w:hAnsi="Arial" w:cs="Arial"/>
                <w:sz w:val="18"/>
                <w:szCs w:val="18"/>
              </w:rPr>
              <w:t>i ograniczony w zakresie niezbędnym do realizacji celów.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Zapewniamy prawidłowość przetwarzania Państ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wa danych osobowych poprzez ich </w:t>
            </w:r>
            <w:r w:rsidRPr="008405AD">
              <w:rPr>
                <w:rFonts w:ascii="Arial" w:hAnsi="Arial" w:cs="Arial"/>
                <w:sz w:val="18"/>
                <w:szCs w:val="18"/>
              </w:rPr>
              <w:t>aktualizację. Dane nieprawidłowe w kontekście celów przetwarzania usuwa lub prostuje.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Przechowujemy Państwa dane osobowe w formie umożliwiają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cej identyfikację osoby, której </w:t>
            </w:r>
            <w:r w:rsidRPr="008405AD">
              <w:rPr>
                <w:rFonts w:ascii="Arial" w:hAnsi="Arial" w:cs="Arial"/>
                <w:sz w:val="18"/>
                <w:szCs w:val="18"/>
              </w:rPr>
              <w:t>dane dotyczą, przez okres nie dłuższy, niż jest to niezbędne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do celów, w których dane te są </w:t>
            </w:r>
            <w:r w:rsidRPr="008405AD">
              <w:rPr>
                <w:rFonts w:ascii="Arial" w:hAnsi="Arial" w:cs="Arial"/>
                <w:sz w:val="18"/>
                <w:szCs w:val="18"/>
              </w:rPr>
              <w:t>przetwarzane, a także określone w wiążących nas p</w:t>
            </w:r>
            <w:r w:rsidRPr="008405AD">
              <w:rPr>
                <w:rFonts w:ascii="Arial" w:hAnsi="Arial" w:cs="Arial"/>
                <w:sz w:val="18"/>
                <w:szCs w:val="18"/>
              </w:rPr>
              <w:t>rawnie przepisach kancelaryjno-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archiwizacyjnych. Dalsze przechowywanie jest możliwe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wyłącznie do celów archiwalnych </w:t>
            </w:r>
            <w:r w:rsidRPr="008405AD">
              <w:rPr>
                <w:rFonts w:ascii="Arial" w:hAnsi="Arial" w:cs="Arial"/>
                <w:sz w:val="18"/>
                <w:szCs w:val="18"/>
              </w:rPr>
              <w:t>w interesie publicznym, do celów badań naukowych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lub historycznych lub do celów </w:t>
            </w:r>
            <w:r w:rsidRPr="008405AD">
              <w:rPr>
                <w:rFonts w:ascii="Arial" w:hAnsi="Arial" w:cs="Arial"/>
                <w:sz w:val="18"/>
                <w:szCs w:val="18"/>
              </w:rPr>
              <w:t>statystycznych. Generalna zasada stanowi, ż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e dane osobowe przechowywane są </w:t>
            </w:r>
            <w:r w:rsidRPr="008405AD">
              <w:rPr>
                <w:rFonts w:ascii="Arial" w:hAnsi="Arial" w:cs="Arial"/>
                <w:sz w:val="18"/>
                <w:szCs w:val="18"/>
              </w:rPr>
              <w:t>w komórkach organizacyjnych RDLP przez okres 2 l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at, a następnie przekazywane do </w:t>
            </w:r>
            <w:r w:rsidRPr="008405AD">
              <w:rPr>
                <w:rFonts w:ascii="Arial" w:hAnsi="Arial" w:cs="Arial"/>
                <w:sz w:val="18"/>
                <w:szCs w:val="18"/>
              </w:rPr>
              <w:t>archiwum zakładowego, gdzie odpowiednie procedury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prawne oraz warunki techniczne </w:t>
            </w:r>
            <w:r w:rsidRPr="008405AD">
              <w:rPr>
                <w:rFonts w:ascii="Arial" w:hAnsi="Arial" w:cs="Arial"/>
                <w:sz w:val="18"/>
                <w:szCs w:val="18"/>
              </w:rPr>
              <w:t>zapewniają ich bezpieczeństwo.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Integralność i poufność Państwa danych osobowych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zapewnimy poprzez zastosowanie o</w:t>
            </w:r>
            <w:r w:rsidRPr="008405AD">
              <w:rPr>
                <w:rFonts w:ascii="Arial" w:hAnsi="Arial" w:cs="Arial"/>
                <w:sz w:val="18"/>
                <w:szCs w:val="18"/>
              </w:rPr>
              <w:t>dpowiednich stosownie do poziomu ryzyka środków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technicznych i organizacyjnych </w:t>
            </w:r>
            <w:r w:rsidRPr="008405AD">
              <w:rPr>
                <w:rFonts w:ascii="Arial" w:hAnsi="Arial" w:cs="Arial"/>
                <w:sz w:val="18"/>
                <w:szCs w:val="18"/>
              </w:rPr>
              <w:t>zapewniających ich bezpieczeństwo.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Środkami służącymi ochronie prywatności i przetwa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rzania Państwa danych osobowych </w:t>
            </w:r>
            <w:r w:rsidRPr="008405AD">
              <w:rPr>
                <w:rFonts w:ascii="Arial" w:hAnsi="Arial" w:cs="Arial"/>
                <w:sz w:val="18"/>
                <w:szCs w:val="18"/>
              </w:rPr>
              <w:t>zgodnie z prawem, są: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zapewnienie odpowiedniego poziomu bezpieczeństwa danych i podejmowanie stałych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działań w tym zakresie.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umożliwianie Państwu wykonywania swoich praw i ich realizacja.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dokumentowanie wypełniania obowiązków, abyśmy w każdej chwili mogli wykazać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zgodność z obowiązującymi standardami.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 xml:space="preserve">System ochrony Państwa danych osobowych w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RDLP składa się z następujących </w:t>
            </w:r>
            <w:r w:rsidRPr="008405AD">
              <w:rPr>
                <w:rFonts w:ascii="Arial" w:hAnsi="Arial" w:cs="Arial"/>
                <w:sz w:val="18"/>
                <w:szCs w:val="18"/>
              </w:rPr>
              <w:t>elementów: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Inwentaryzacja danych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dokonujemy identyfikacji zasobów danych osobowych, klas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danych, zależności między zasobami danych, identyfikujemy sposoby wykorzystania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danych, w tym: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przypadki przetwarzania danych specjalnych i danych „kryminalnych” (</w:t>
            </w:r>
            <w:r w:rsidRPr="003D4295">
              <w:rPr>
                <w:rFonts w:ascii="Arial" w:hAnsi="Arial" w:cs="Arial"/>
                <w:b/>
                <w:sz w:val="18"/>
                <w:szCs w:val="18"/>
              </w:rPr>
              <w:t>dane wrażliwe</w:t>
            </w:r>
            <w:r w:rsidRPr="008405AD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przypadki przetwarzania danych osób, k</w:t>
            </w:r>
            <w:r w:rsidRPr="008405AD">
              <w:rPr>
                <w:rFonts w:ascii="Arial" w:hAnsi="Arial" w:cs="Arial"/>
                <w:sz w:val="18"/>
                <w:szCs w:val="18"/>
              </w:rPr>
              <w:t>tórych nie identyfikujemy (</w:t>
            </w:r>
            <w:r w:rsidRPr="003D4295">
              <w:rPr>
                <w:rFonts w:ascii="Arial" w:hAnsi="Arial" w:cs="Arial"/>
                <w:b/>
                <w:sz w:val="18"/>
                <w:szCs w:val="18"/>
              </w:rPr>
              <w:t xml:space="preserve">dane </w:t>
            </w:r>
            <w:r w:rsidRPr="003D4295">
              <w:rPr>
                <w:rFonts w:ascii="Arial" w:hAnsi="Arial" w:cs="Arial"/>
                <w:b/>
                <w:sz w:val="18"/>
                <w:szCs w:val="18"/>
              </w:rPr>
              <w:t>niezidentyfikowane</w:t>
            </w:r>
            <w:r w:rsidRPr="008405AD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przypadki przetwarzania danych dzieci;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profilowanie;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współadministrowanie danymi.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 xml:space="preserve">Rejestr </w:t>
            </w:r>
            <w:r w:rsidRPr="008405AD">
              <w:rPr>
                <w:rFonts w:ascii="Arial" w:hAnsi="Arial" w:cs="Arial"/>
                <w:sz w:val="18"/>
                <w:szCs w:val="18"/>
              </w:rPr>
              <w:t>- opracowujemy, prowadzimy i utrzymujemy Rejestr Czynności Przetwarzania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Danych Osobowych. Rejestr jest narzędziem rozliczania zgodności z ochroną danych.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Podstawy prawne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zapewniamy, identyfikujemy i weryfikujemy podstawy prawne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przetwarzania danych, w tym: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utrzymujemy system zarządzania zgodami na przetwarzanie danych i komunikację na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odległość;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inwentaryzujemy i uszczegóławiamy uzasadnienie przypadków, gdy przetwarzamy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Państwa dane na podstawie prawnie uzasadnionego interesu RDLP.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Obsługa praw jednostki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spełniamy obowiązki informacyjne względem Państwa oraz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zapewniamy obsługę Państwa praw, realizując otrzymane w tym zakresie żądania, w tym: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obowiązki informacyjne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przekazujemy Państwu wymagane prawem informacje przy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zbieraniu danych i w innych sytuacjach oraz organizujemy i zapewniamy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udokumentowanie realizacji tych obowiązków;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możliwość wykonania żądań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weryfikujemy i zapewniamy możliwość efektywnego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wykonania każdego typu żądania przez siebie i swoich przetwarzających.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Obsługa żądań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zapewniamy odpowiednie nakłady i procedury, aby żądania osób były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realizowane w terminach i dokumentowane w sposób wymagany przez RODO.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Zawiadamianie o naruszeniach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stosujemy procedury pozwalające na ustalenie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konieczności zawiadomienia osób dotkniętych zidentyfikowanym naruszeniem ochrony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danych.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Minimalizacja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posiadamy zasady i metody zarządzania minimalizacją (</w:t>
            </w:r>
            <w:r w:rsidRPr="008405AD">
              <w:rPr>
                <w:rFonts w:ascii="Arial" w:hAnsi="Arial" w:cs="Arial"/>
                <w:i/>
                <w:sz w:val="18"/>
                <w:szCs w:val="18"/>
              </w:rPr>
              <w:t>privacy by</w:t>
            </w:r>
            <w:r w:rsidRPr="008405A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i/>
                <w:sz w:val="18"/>
                <w:szCs w:val="18"/>
              </w:rPr>
              <w:t>default</w:t>
            </w:r>
            <w:r w:rsidRPr="008405AD">
              <w:rPr>
                <w:rFonts w:ascii="Arial" w:hAnsi="Arial" w:cs="Arial"/>
                <w:sz w:val="18"/>
                <w:szCs w:val="18"/>
              </w:rPr>
              <w:t>), a w tym: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zasady zarządzania adekwatnością danych;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zasady reglamentacji i zarządzania dostępem do danych;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zasady zarządzania okresem przechowywania danych i weryfikacji dalszej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przydatności.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lastRenderedPageBreak/>
              <w:t>Bezpieczeństwo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zapewniamy stopień bezpieczeństwa odpowiadający ryzyku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naruszenia praw i wolności osób fizycznych wskutek przetwarzania danych osobowych,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w tym: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zapewniamy odpowiedni stan wiedzy o bezpieczeństwie informacji,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cyberbezpieczeństwie i ciągłości działania </w:t>
            </w:r>
            <w:r w:rsidR="003D4295">
              <w:rPr>
                <w:rFonts w:ascii="Arial" w:hAnsi="Arial" w:cs="Arial"/>
                <w:sz w:val="18"/>
                <w:szCs w:val="18"/>
              </w:rPr>
              <w:t>-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wewnętrznie lub ze wsparciem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wyspecjalizowanych podmiotów;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kategoryzujemy dane oraz czynności przetwarzania pod katem ryzyka, które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reprezentują;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przeprowadzamy analizy ryzyka naruszenia praw lub wolności osób fizycznych dla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nowych czynności przetwarzania danych lub ich kategorii;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analizujemy możliwe scenariusze naruszenia danych osobowych, uwzględniając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charakter, zakres, kontekst i cele przetwarzania, ryzyko naruszenia praw lub wolności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osób fizycznych o różnym prawdopodobieństwie wystąpienia i wadze zagrożenia;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przeprowadzamy oceny skutków dla ochrony danych tam, gdzie ryzyko naruszenia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praw i wolności osób jest wysokie;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dostosowujemy środki ochrony danych do ustalonego ryzyka;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posiadamy system zarządzania bezpieczeństwem informacji;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stosujemy procedury pozwalające na identyfikację, ocenę i zgłoszenie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zidentyfikowanego naruszenia ochrony danych Urzędowi Ochrony Danych </w:t>
            </w:r>
            <w:r w:rsidR="003D4295">
              <w:rPr>
                <w:rFonts w:ascii="Arial" w:hAnsi="Arial" w:cs="Arial"/>
                <w:sz w:val="18"/>
                <w:szCs w:val="18"/>
              </w:rPr>
              <w:t>-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zarządzamy incydentami;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ustalamy możliwe do zastosowania organizacyjne i techniczne środki bezpieczeństwa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i oceniamy koszt ich wdrożenia. W tym ustalamy przydatność i stosujemy takie środki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i podejścia, jak:</w:t>
            </w:r>
          </w:p>
          <w:p w:rsidR="008405AD" w:rsidRPr="008405AD" w:rsidRDefault="008405AD" w:rsidP="008405AD">
            <w:pPr>
              <w:pStyle w:val="Bezodstpw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▪ pseudonimizacja;</w:t>
            </w:r>
          </w:p>
          <w:p w:rsidR="008405AD" w:rsidRPr="008405AD" w:rsidRDefault="008405AD" w:rsidP="008405AD">
            <w:pPr>
              <w:pStyle w:val="Bezodstpw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▪ szyfrowanie danych osobowych;</w:t>
            </w:r>
          </w:p>
          <w:p w:rsidR="008405AD" w:rsidRPr="008405AD" w:rsidRDefault="008405AD" w:rsidP="008405AD">
            <w:pPr>
              <w:pStyle w:val="Bezodstpw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▪ inne środki cyberbezpieczeństwa składające się na zdolność do ciągłego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4295">
              <w:rPr>
                <w:rFonts w:ascii="Arial" w:hAnsi="Arial" w:cs="Arial"/>
                <w:sz w:val="18"/>
                <w:szCs w:val="18"/>
              </w:rPr>
              <w:t xml:space="preserve">zapewnienia poufności, </w:t>
            </w:r>
            <w:r w:rsidRPr="008405AD">
              <w:rPr>
                <w:rFonts w:ascii="Arial" w:hAnsi="Arial" w:cs="Arial"/>
                <w:sz w:val="18"/>
                <w:szCs w:val="18"/>
              </w:rPr>
              <w:t>integralności, dostępności i odporności systemów i usług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przetwarzania;</w:t>
            </w:r>
          </w:p>
          <w:p w:rsidR="008405AD" w:rsidRPr="008405AD" w:rsidRDefault="008405AD" w:rsidP="008405AD">
            <w:pPr>
              <w:pStyle w:val="Bezodstpw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5AD">
              <w:rPr>
                <w:rFonts w:ascii="Arial" w:hAnsi="Arial" w:cs="Arial"/>
                <w:sz w:val="18"/>
                <w:szCs w:val="18"/>
              </w:rPr>
              <w:t>▪ środki zapewnienia ciągłości działania i zapobiegania skutkom katastrof, czyli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zdolności do szybkiego przywrócenia i dostępu do danych osobowych w razie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incydentu fizycznego lub technicznego.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Przetwarzający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dla realizacji określonych celów przetwarzania zawieramy umowy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przetwarzania danych w określonym zakresie z podmiotami przetwarzającymi, np.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w ramach świadczenia obsługi prawnej i zastępstwa procesowego oraz usług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archiwizacyjnych. Posiadamy zasady doboru przetwarzających dane na naszą rzecz,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wymogów co do warunków przetwarzania (umowa powierzenia oraz zasad weryfikacji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wykonywania umów powierzenia.</w:t>
            </w:r>
          </w:p>
          <w:p w:rsidR="008405AD" w:rsidRPr="008405AD" w:rsidRDefault="008405AD" w:rsidP="008405AD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Eksport danych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posiadamy zasady weryfikacji, czy nie przekazujemy danych do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państw trzecich - poza UE (tj. poza UE i Europejski Obszar Gospodarczy, obejmujący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dodatkowo Norwegię, Lichtenstein, Islandię) lub do organizacji międzynarodowych oraz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5AD">
              <w:rPr>
                <w:rFonts w:ascii="Arial" w:hAnsi="Arial" w:cs="Arial"/>
                <w:sz w:val="18"/>
                <w:szCs w:val="18"/>
              </w:rPr>
              <w:t>zapewnienia zgodnych z prawem warunków takiego przekazywania, jeśli ma ono miejsce.</w:t>
            </w:r>
          </w:p>
          <w:p w:rsidR="008405AD" w:rsidRPr="008405AD" w:rsidRDefault="008405AD" w:rsidP="008405AD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295">
              <w:rPr>
                <w:rFonts w:ascii="Arial" w:hAnsi="Arial" w:cs="Arial"/>
                <w:b/>
                <w:sz w:val="18"/>
                <w:szCs w:val="18"/>
              </w:rPr>
              <w:t>Projektowanie prywatności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D4295">
              <w:rPr>
                <w:rFonts w:ascii="Arial" w:hAnsi="Arial" w:cs="Arial"/>
                <w:i/>
                <w:sz w:val="18"/>
                <w:szCs w:val="18"/>
              </w:rPr>
              <w:t>Privacy by design</w:t>
            </w:r>
            <w:r w:rsidRPr="008405AD">
              <w:rPr>
                <w:rFonts w:ascii="Arial" w:hAnsi="Arial" w:cs="Arial"/>
                <w:sz w:val="18"/>
                <w:szCs w:val="18"/>
              </w:rPr>
              <w:t>)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 - zarządzamy zmianami mającymi </w:t>
            </w:r>
            <w:r w:rsidRPr="008405AD">
              <w:rPr>
                <w:rFonts w:ascii="Arial" w:hAnsi="Arial" w:cs="Arial"/>
                <w:sz w:val="18"/>
                <w:szCs w:val="18"/>
              </w:rPr>
              <w:t>wpływ na prywatność. W tym celu procedur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y uruchamiania nowych projektów </w:t>
            </w:r>
            <w:r w:rsidRPr="008405AD">
              <w:rPr>
                <w:rFonts w:ascii="Arial" w:hAnsi="Arial" w:cs="Arial"/>
                <w:sz w:val="18"/>
                <w:szCs w:val="18"/>
              </w:rPr>
              <w:t>i inwestycji uwzględniają konieczność oceny w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pływu zmiany na ochronę danych, </w:t>
            </w:r>
            <w:r w:rsidRPr="008405AD">
              <w:rPr>
                <w:rFonts w:ascii="Arial" w:hAnsi="Arial" w:cs="Arial"/>
                <w:sz w:val="18"/>
                <w:szCs w:val="18"/>
              </w:rPr>
              <w:t>zapewnienie prywatności (a w tym zgodności celó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w przetwarzania, bezpieczeństwa </w:t>
            </w:r>
            <w:r w:rsidRPr="008405AD">
              <w:rPr>
                <w:rFonts w:ascii="Arial" w:hAnsi="Arial" w:cs="Arial"/>
                <w:sz w:val="18"/>
                <w:szCs w:val="18"/>
              </w:rPr>
              <w:t>danych i minimalizacji) już w fazie projektowania zmi</w:t>
            </w:r>
            <w:r w:rsidRPr="008405AD">
              <w:rPr>
                <w:rFonts w:ascii="Arial" w:hAnsi="Arial" w:cs="Arial"/>
                <w:sz w:val="18"/>
                <w:szCs w:val="18"/>
              </w:rPr>
              <w:t xml:space="preserve">any, inwestycji czy na początku </w:t>
            </w:r>
            <w:r w:rsidRPr="008405AD">
              <w:rPr>
                <w:rFonts w:ascii="Arial" w:hAnsi="Arial" w:cs="Arial"/>
                <w:sz w:val="18"/>
                <w:szCs w:val="18"/>
              </w:rPr>
              <w:t>nowego projektu.</w:t>
            </w:r>
            <w:r w:rsidRPr="008405A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8405AD" w:rsidRPr="008405AD" w:rsidRDefault="008405AD" w:rsidP="008405AD">
            <w:pPr>
              <w:jc w:val="both"/>
              <w:textAlignment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915E8" w:rsidRPr="008405AD" w:rsidRDefault="002915E8" w:rsidP="008405AD">
            <w:pPr>
              <w:jc w:val="both"/>
              <w:textAlignment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405AD">
              <w:rPr>
                <w:rFonts w:ascii="Arial" w:hAnsi="Arial" w:cs="Arial"/>
                <w:iCs/>
                <w:sz w:val="18"/>
                <w:szCs w:val="18"/>
              </w:rPr>
              <w:t xml:space="preserve">Wyrażam zgodę na przetwarzanie przez 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>Regionaln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 xml:space="preserve">ą 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>Dyrekcj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>ę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 xml:space="preserve"> Lasów Państwowych w Katowicach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>, z siedzibą przy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8405AD" w:rsidRPr="008405AD">
              <w:rPr>
                <w:rFonts w:ascii="Arial" w:hAnsi="Arial" w:cs="Arial"/>
                <w:iCs/>
                <w:sz w:val="18"/>
                <w:szCs w:val="18"/>
              </w:rPr>
              <w:t>ul. św. Huberta 43/45, 40-543 Katowice</w:t>
            </w:r>
            <w:r w:rsidRPr="008405AD">
              <w:rPr>
                <w:rFonts w:ascii="Arial" w:hAnsi="Arial" w:cs="Arial"/>
                <w:iCs/>
                <w:sz w:val="18"/>
                <w:szCs w:val="18"/>
              </w:rPr>
              <w:t xml:space="preserve">, moich danych osobowych zawartych we „Wniosku o  patronat” w celu i zakresie niezbędnym do </w:t>
            </w:r>
            <w:r w:rsidRPr="008405AD">
              <w:rPr>
                <w:rStyle w:val="Uwydatnienie"/>
                <w:rFonts w:ascii="Arial" w:hAnsi="Arial" w:cs="Arial"/>
                <w:sz w:val="18"/>
                <w:szCs w:val="18"/>
              </w:rPr>
              <w:t xml:space="preserve">rozpatrzenia prośby o objęcie </w:t>
            </w:r>
            <w:r w:rsidRPr="008405AD">
              <w:rPr>
                <w:rFonts w:ascii="Arial" w:hAnsi="Arial" w:cs="Arial"/>
                <w:iCs/>
                <w:sz w:val="18"/>
                <w:szCs w:val="18"/>
              </w:rPr>
              <w:t xml:space="preserve">patronatem honorowym przez </w:t>
            </w:r>
            <w:r w:rsidR="003D4295">
              <w:rPr>
                <w:rFonts w:ascii="Arial" w:hAnsi="Arial" w:cs="Arial"/>
                <w:iCs/>
                <w:sz w:val="18"/>
                <w:szCs w:val="18"/>
              </w:rPr>
              <w:t>Dyrektora RDLP w Katowicach</w:t>
            </w:r>
            <w:r w:rsidRPr="008405AD">
              <w:rPr>
                <w:rFonts w:ascii="Arial" w:hAnsi="Arial" w:cs="Arial"/>
                <w:iCs/>
                <w:sz w:val="18"/>
                <w:szCs w:val="18"/>
              </w:rPr>
              <w:t xml:space="preserve"> oraz ewentualnego udziału w przedsięwzięciu</w:t>
            </w:r>
            <w:r w:rsidR="003D4295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2915E8" w:rsidRPr="008405AD" w:rsidRDefault="002915E8" w:rsidP="008405AD">
            <w:pPr>
              <w:ind w:left="284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915E8" w:rsidRDefault="002915E8" w:rsidP="002915E8">
      <w:pPr>
        <w:tabs>
          <w:tab w:val="left" w:pos="1060"/>
        </w:tabs>
        <w:rPr>
          <w:b/>
        </w:rPr>
      </w:pPr>
      <w:r>
        <w:rPr>
          <w:b/>
        </w:rPr>
        <w:lastRenderedPageBreak/>
        <w:tab/>
      </w:r>
    </w:p>
    <w:p w:rsidR="002915E8" w:rsidRDefault="002915E8" w:rsidP="002915E8">
      <w:pPr>
        <w:pStyle w:val="Bezodstpw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2915E8" w:rsidRDefault="002915E8" w:rsidP="002915E8">
      <w:pPr>
        <w:pStyle w:val="Bezodstpw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915E8" w:rsidRPr="00F40FD5" w:rsidRDefault="002915E8" w:rsidP="002915E8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1303">
        <w:rPr>
          <w:rFonts w:ascii="Arial" w:hAnsi="Arial" w:cs="Arial"/>
          <w:i/>
          <w:iCs/>
          <w:sz w:val="20"/>
          <w:szCs w:val="20"/>
        </w:rPr>
        <w:t xml:space="preserve">               </w:t>
      </w:r>
    </w:p>
    <w:p w:rsidR="002915E8" w:rsidRPr="00F40FD5" w:rsidRDefault="002915E8" w:rsidP="002915E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------------------------------------------                                        ------------------------------------------</w:t>
      </w: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15869">
        <w:rPr>
          <w:rFonts w:ascii="Arial" w:hAnsi="Arial" w:cs="Arial"/>
          <w:i/>
          <w:sz w:val="20"/>
        </w:rPr>
        <w:t>Pieczęć firmowa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Imię i nazwisko osoby upoważnionej</w:t>
      </w: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</w:t>
      </w: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915E8" w:rsidRDefault="002915E8" w:rsidP="002915E8">
      <w:pPr>
        <w:pStyle w:val="Bezodstpw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                                          ……………………………………..</w:t>
      </w:r>
    </w:p>
    <w:p w:rsidR="002915E8" w:rsidRPr="008316E8" w:rsidRDefault="002915E8" w:rsidP="002915E8">
      <w:pPr>
        <w:pStyle w:val="Bezodstpw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8316E8"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 (podpis)</w:t>
      </w:r>
    </w:p>
    <w:p w:rsidR="002915E8" w:rsidRPr="0087233D" w:rsidRDefault="002915E8" w:rsidP="002915E8">
      <w:pPr>
        <w:tabs>
          <w:tab w:val="left" w:pos="1060"/>
        </w:tabs>
        <w:rPr>
          <w:b/>
        </w:rPr>
      </w:pPr>
    </w:p>
    <w:p w:rsidR="002915E8" w:rsidRPr="003D4295" w:rsidRDefault="002915E8" w:rsidP="003D4295">
      <w:pPr>
        <w:pStyle w:val="Bezodstpw"/>
        <w:rPr>
          <w:rFonts w:ascii="Arial" w:hAnsi="Arial" w:cs="Arial"/>
          <w:i/>
          <w:sz w:val="16"/>
          <w:szCs w:val="16"/>
        </w:rPr>
      </w:pPr>
    </w:p>
    <w:p w:rsidR="00A654F6" w:rsidRDefault="00A654F6"/>
    <w:sectPr w:rsidR="00A6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9A" w:rsidRDefault="0048369A" w:rsidP="0080431A">
      <w:pPr>
        <w:spacing w:after="0" w:line="240" w:lineRule="auto"/>
      </w:pPr>
      <w:r>
        <w:separator/>
      </w:r>
    </w:p>
  </w:endnote>
  <w:endnote w:type="continuationSeparator" w:id="0">
    <w:p w:rsidR="0048369A" w:rsidRDefault="0048369A" w:rsidP="0080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9A" w:rsidRDefault="0048369A" w:rsidP="0080431A">
      <w:pPr>
        <w:spacing w:after="0" w:line="240" w:lineRule="auto"/>
      </w:pPr>
      <w:r>
        <w:separator/>
      </w:r>
    </w:p>
  </w:footnote>
  <w:footnote w:type="continuationSeparator" w:id="0">
    <w:p w:rsidR="0048369A" w:rsidRDefault="0048369A" w:rsidP="0080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C68"/>
    <w:multiLevelType w:val="hybridMultilevel"/>
    <w:tmpl w:val="758030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DE7"/>
    <w:multiLevelType w:val="hybridMultilevel"/>
    <w:tmpl w:val="641CF5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57EAB"/>
    <w:multiLevelType w:val="hybridMultilevel"/>
    <w:tmpl w:val="606EC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407DD"/>
    <w:multiLevelType w:val="hybridMultilevel"/>
    <w:tmpl w:val="B51C7E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84D2E"/>
    <w:multiLevelType w:val="multilevel"/>
    <w:tmpl w:val="B9A6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053215"/>
    <w:multiLevelType w:val="hybridMultilevel"/>
    <w:tmpl w:val="24D0B0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3845"/>
    <w:multiLevelType w:val="hybridMultilevel"/>
    <w:tmpl w:val="DBCC9D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17E8A"/>
    <w:multiLevelType w:val="hybridMultilevel"/>
    <w:tmpl w:val="7EA27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27B52"/>
    <w:multiLevelType w:val="hybridMultilevel"/>
    <w:tmpl w:val="993881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765D"/>
    <w:multiLevelType w:val="hybridMultilevel"/>
    <w:tmpl w:val="576893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5061"/>
    <w:multiLevelType w:val="multilevel"/>
    <w:tmpl w:val="B78CE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1C255AC"/>
    <w:multiLevelType w:val="multilevel"/>
    <w:tmpl w:val="268AD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C034A0"/>
    <w:multiLevelType w:val="hybridMultilevel"/>
    <w:tmpl w:val="406020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6DA3"/>
    <w:multiLevelType w:val="multilevel"/>
    <w:tmpl w:val="908246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B51AF5"/>
    <w:multiLevelType w:val="hybridMultilevel"/>
    <w:tmpl w:val="C4626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6816F0"/>
    <w:multiLevelType w:val="hybridMultilevel"/>
    <w:tmpl w:val="64C2F6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F0D33"/>
    <w:multiLevelType w:val="hybridMultilevel"/>
    <w:tmpl w:val="77A2FA2A"/>
    <w:lvl w:ilvl="0" w:tplc="5DC8375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2ECC"/>
    <w:multiLevelType w:val="hybridMultilevel"/>
    <w:tmpl w:val="2EC83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A7575"/>
    <w:multiLevelType w:val="hybridMultilevel"/>
    <w:tmpl w:val="CC2419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3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14"/>
  </w:num>
  <w:num w:numId="12">
    <w:abstractNumId w:val="6"/>
  </w:num>
  <w:num w:numId="13">
    <w:abstractNumId w:val="15"/>
  </w:num>
  <w:num w:numId="14">
    <w:abstractNumId w:val="18"/>
  </w:num>
  <w:num w:numId="15">
    <w:abstractNumId w:val="5"/>
  </w:num>
  <w:num w:numId="16">
    <w:abstractNumId w:val="12"/>
  </w:num>
  <w:num w:numId="17">
    <w:abstractNumId w:val="9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E8"/>
    <w:rsid w:val="00280CC5"/>
    <w:rsid w:val="002915E8"/>
    <w:rsid w:val="003359D3"/>
    <w:rsid w:val="003D4295"/>
    <w:rsid w:val="0048369A"/>
    <w:rsid w:val="0080431A"/>
    <w:rsid w:val="008405AD"/>
    <w:rsid w:val="00863A19"/>
    <w:rsid w:val="009F66C3"/>
    <w:rsid w:val="00A654F6"/>
    <w:rsid w:val="00B9476B"/>
    <w:rsid w:val="00F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05FE"/>
  <w15:chartTrackingRefBased/>
  <w15:docId w15:val="{89EBF758-3609-4946-B24D-A0B7571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5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915E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9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915E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2915E8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odstpw">
    <w:name w:val="No Spacing"/>
    <w:uiPriority w:val="1"/>
    <w:qFormat/>
    <w:rsid w:val="002915E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2915E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5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3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3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D118-7527-4B00-8DFF-AFFB3403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2101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Waniewska</dc:creator>
  <cp:keywords/>
  <dc:description/>
  <cp:lastModifiedBy>Magdalena Świtka</cp:lastModifiedBy>
  <cp:revision>3</cp:revision>
  <cp:lastPrinted>2023-08-01T05:45:00Z</cp:lastPrinted>
  <dcterms:created xsi:type="dcterms:W3CDTF">2023-08-01T05:52:00Z</dcterms:created>
  <dcterms:modified xsi:type="dcterms:W3CDTF">2023-08-01T06:53:00Z</dcterms:modified>
</cp:coreProperties>
</file>